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41" w:rsidRPr="00740ECF" w:rsidRDefault="00740ECF" w:rsidP="002A0B6D">
      <w:pPr>
        <w:widowControl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张玲同志</w:t>
      </w:r>
      <w:r w:rsidR="002A0B6D" w:rsidRPr="00740ECF"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20</w:t>
      </w:r>
      <w:r w:rsidR="002A0B6D" w:rsidRPr="00740EC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 w:rsidR="002A0B6D" w:rsidRPr="00740ECF"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  <w:t>年度述职述廉报告</w:t>
      </w:r>
    </w:p>
    <w:p w:rsidR="00A15441" w:rsidRDefault="002A0B6D" w:rsidP="002A0B6D">
      <w:pPr>
        <w:spacing w:line="560" w:lineRule="exact"/>
        <w:ind w:firstLineChars="200" w:firstLine="640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z w:val="32"/>
          <w:szCs w:val="32"/>
        </w:rPr>
        <w:t>数学与金融学院</w:t>
      </w:r>
      <w:r w:rsidR="00D12ACE">
        <w:rPr>
          <w:rFonts w:ascii="楷体" w:eastAsia="楷体" w:hAnsi="楷体" w:cs="楷体"/>
          <w:sz w:val="32"/>
          <w:szCs w:val="32"/>
        </w:rPr>
        <w:t>党委副书记兼副院长</w:t>
      </w:r>
    </w:p>
    <w:p w:rsidR="00A15441" w:rsidRPr="00C45391" w:rsidRDefault="00A15441" w:rsidP="002A0B6D">
      <w:pPr>
        <w:spacing w:line="56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p w:rsidR="00A15441" w:rsidRPr="002A0B6D" w:rsidRDefault="002A0B6D" w:rsidP="002A0B6D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2020年对我来说是极不平凡的一年，这一年我因疫情滞留湖北两个多月，体验到了艰苦环境下的远程教学，这一年感恩组织安排我参加了为期四个月的安徽省委党校第48期中青年干部培训班的学习，让我拓宽了视野、提高了理论水平、增强了解决实际问题的能力。作为主管教学工作的二级学院副院长，一年来在校、院两级领导的指导与帮助下，在学院全体师生的支持和配合下，倾力完成各项本职工作，现将本人工作情况汇报如下：</w:t>
      </w:r>
    </w:p>
    <w:p w:rsidR="00A15441" w:rsidRPr="006E64DA" w:rsidRDefault="002A0B6D" w:rsidP="002A0B6D">
      <w:pPr>
        <w:spacing w:line="560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  <w:r w:rsidRPr="006E64DA">
        <w:rPr>
          <w:rFonts w:ascii="黑体" w:eastAsia="黑体" w:hAnsi="黑体" w:cs="黑体" w:hint="eastAsia"/>
          <w:kern w:val="2"/>
          <w:sz w:val="32"/>
          <w:szCs w:val="32"/>
        </w:rPr>
        <w:t>一、(德)加强政治理论学习，提高思想觉悟</w:t>
      </w:r>
    </w:p>
    <w:p w:rsidR="00A15441" w:rsidRPr="002A0B6D" w:rsidRDefault="002A0B6D" w:rsidP="002A0B6D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bookmarkStart w:id="0" w:name="OLE_LINK11"/>
      <w:bookmarkStart w:id="1" w:name="OLE_LINK12"/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本人从事二级学院教学管理工作已经有六个年头，随着时间推移</w:t>
      </w:r>
      <w:r w:rsidR="006E64DA"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，越来越感觉这项工作</w:t>
      </w:r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已经驾轻就熟，但是为期四个月的党校学习让我对自己有了重新认识，四个月的学习让我从心态到理论到行动都有了很大进步，使自己强化了党性锻炼，督促我不断将理论与实际工作相结合，学以致用，梳理工作思路；不断用先进事迹拷问自己的心灵，</w:t>
      </w:r>
      <w:proofErr w:type="gramStart"/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拨云见雾</w:t>
      </w:r>
      <w:proofErr w:type="gramEnd"/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，更加坚定自己作为一名高校教育工作者，一位高校管理人员的初心和使命；不断学习先进的管理理念和管理经验，补齐自己工作短板，更好的谋划本职工作。</w:t>
      </w:r>
    </w:p>
    <w:p w:rsidR="00A15441" w:rsidRPr="002A0B6D" w:rsidRDefault="002A0B6D" w:rsidP="002A0B6D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在实际工作中，发挥好表率作用，对上，自觉接受和服从，摆正个人与集体的关系，从大局出发，凡事以大局为重。不自以为是，坚持做到按原则、按程序办事，不以权谋私。工作上用心做事，奉行人人平等的原则，不拉帮结派，不存私心，秉公办事， 切实通过自己的一言一行、一举一动，为院部工作、为院部教师和学生服务。</w:t>
      </w:r>
    </w:p>
    <w:bookmarkEnd w:id="0"/>
    <w:p w:rsidR="00A15441" w:rsidRPr="006E64DA" w:rsidRDefault="002A0B6D" w:rsidP="002A0B6D">
      <w:pPr>
        <w:pStyle w:val="16"/>
        <w:spacing w:line="560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  <w:r w:rsidRPr="006E64DA">
        <w:rPr>
          <w:rFonts w:ascii="黑体" w:eastAsia="黑体" w:hAnsi="黑体" w:cs="黑体" w:hint="eastAsia"/>
          <w:kern w:val="2"/>
          <w:sz w:val="32"/>
          <w:szCs w:val="32"/>
        </w:rPr>
        <w:lastRenderedPageBreak/>
        <w:t>二、（能）强化业务能力、积极投身专业建设</w:t>
      </w:r>
    </w:p>
    <w:p w:rsidR="00A15441" w:rsidRPr="002A0B6D" w:rsidRDefault="002A0B6D" w:rsidP="002A0B6D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自接管教学管理工作至今已有六年半的时间，就工作上来讲，个人的业务水平和业务能力得到了很大的提升，对全院专业建设和教学工作能够做到有谋划，有监督，有总结，对突发事件能够做到灵活处理。</w:t>
      </w:r>
    </w:p>
    <w:p w:rsidR="00A15441" w:rsidRPr="002A0B6D" w:rsidRDefault="002A0B6D" w:rsidP="002A0B6D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在专业建设方面深度思考，不断实践，夯实专业基础，提升专业内涵，强化专业特色，力求四个专业融合发展，积极组织申报省级一流基地建设，以金融工程专业获批省级一流专业建设为突破，带动学院其他专业建设水平和人才培养质量全面提升。联动四个专业组建“大数据+”专业群课程</w:t>
      </w:r>
      <w:proofErr w:type="gramStart"/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思政教学</w:t>
      </w:r>
      <w:proofErr w:type="gramEnd"/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团队，结合课程、专业以及学科的实际，挖掘课程所蕴含的思想政治教育元素，增强课程的育人功能。</w:t>
      </w:r>
    </w:p>
    <w:p w:rsidR="00B92273" w:rsidRPr="002A0B6D" w:rsidRDefault="002A0B6D" w:rsidP="002A0B6D">
      <w:pPr>
        <w:widowControl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2A0B6D">
        <w:rPr>
          <w:rFonts w:ascii="仿宋_GB2312" w:eastAsia="仿宋_GB2312" w:hAnsi="仿宋_GB2312" w:cs="仿宋_GB2312" w:hint="eastAsia"/>
          <w:kern w:val="2"/>
          <w:sz w:val="32"/>
          <w:szCs w:val="32"/>
        </w:rPr>
        <w:t>本人今年获批省级教学名师，教学能力和教学水平得到师生的高度认可。同时本人注重质量工程项目的过程化管理，不定期与项目负责人沟通质量工程总体建设情况，了解各项目建设进度，并帮助破解项目建设过程中遇到的阻力，达到总结、交流、促进、提高的目的。</w:t>
      </w:r>
    </w:p>
    <w:p w:rsidR="00A15441" w:rsidRPr="00B92273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E64DA">
        <w:rPr>
          <w:rFonts w:ascii="黑体" w:eastAsia="黑体" w:hAnsi="黑体" w:cs="黑体" w:hint="eastAsia"/>
          <w:kern w:val="2"/>
          <w:sz w:val="32"/>
          <w:szCs w:val="32"/>
        </w:rPr>
        <w:t>三、</w:t>
      </w:r>
      <w:bookmarkEnd w:id="1"/>
      <w:r w:rsidRPr="006E64DA">
        <w:rPr>
          <w:rFonts w:ascii="黑体" w:eastAsia="黑体" w:hAnsi="黑体" w:cs="黑体" w:hint="eastAsia"/>
          <w:kern w:val="2"/>
          <w:sz w:val="32"/>
          <w:szCs w:val="32"/>
        </w:rPr>
        <w:t>（勤）系统整理教学档案，举办研讨活动提升教师教学水平</w:t>
      </w:r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积极参与讨论院部的发展规划，明确工作思路，切实加强教学工作和专业建设，加强金融学院的教风学风建设，加强教学过程的规范化管理，积极营造良好的教学氛围。</w:t>
      </w:r>
    </w:p>
    <w:p w:rsidR="00A15441" w:rsidRDefault="002A0B6D" w:rsidP="002A0B6D">
      <w:pPr>
        <w:pStyle w:val="16"/>
        <w:tabs>
          <w:tab w:val="left" w:pos="0"/>
          <w:tab w:val="left" w:pos="720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B9227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在日常教学过程中，严格执行教学计划、规范教学运行，不断提高教学管理的规范性和科学性。</w:t>
      </w:r>
    </w:p>
    <w:p w:rsidR="00A15441" w:rsidRDefault="002A0B6D" w:rsidP="002A0B6D">
      <w:pPr>
        <w:pStyle w:val="16"/>
        <w:tabs>
          <w:tab w:val="left" w:pos="0"/>
          <w:tab w:val="left" w:pos="720"/>
        </w:tabs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</w:t>
      </w:r>
      <w:r w:rsidR="00B9227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以教研室为依托，</w:t>
      </w:r>
      <w:r w:rsidR="00B92273">
        <w:rPr>
          <w:rFonts w:ascii="仿宋" w:eastAsia="仿宋" w:hAnsi="仿宋" w:cs="仿宋" w:hint="eastAsia"/>
          <w:sz w:val="32"/>
          <w:szCs w:val="32"/>
        </w:rPr>
        <w:t>积极开展教科研活动，积极探索有利于提高教师教学水平的方式方法，</w:t>
      </w:r>
      <w:r>
        <w:rPr>
          <w:rFonts w:ascii="仿宋" w:eastAsia="仿宋" w:hAnsi="仿宋" w:cs="仿宋" w:hint="eastAsia"/>
          <w:sz w:val="32"/>
          <w:szCs w:val="32"/>
        </w:rPr>
        <w:t>形成了具有自身特色的方法。本年度应用数学系获批省级示范基层教学组织，其他两个系室“双基”达标验收合格。获1个省级教学名师、1个省级课程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名师、1个省级线上教学名师、1个省级教坛新秀。</w:t>
      </w:r>
    </w:p>
    <w:p w:rsidR="00A15441" w:rsidRDefault="002A0B6D" w:rsidP="002A0B6D">
      <w:pPr>
        <w:pStyle w:val="16"/>
        <w:tabs>
          <w:tab w:val="left" w:pos="0"/>
          <w:tab w:val="left" w:pos="72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B9227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以三期教学检查为抓手，不断完善教学工作。定期开展教学检查，通过对教师的听课评课，召开教学座谈会，教学测评，试卷抽查等各种形式了解教学执行情况，对出现的问题及时整改。</w:t>
      </w:r>
    </w:p>
    <w:p w:rsidR="00A15441" w:rsidRPr="006E64DA" w:rsidRDefault="002A0B6D" w:rsidP="002A0B6D">
      <w:pPr>
        <w:spacing w:line="560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  <w:r w:rsidRPr="006E64DA">
        <w:rPr>
          <w:rFonts w:ascii="黑体" w:eastAsia="黑体" w:hAnsi="黑体" w:cs="黑体" w:hint="eastAsia"/>
          <w:kern w:val="2"/>
          <w:sz w:val="32"/>
          <w:szCs w:val="32"/>
        </w:rPr>
        <w:t>四、（绩）</w:t>
      </w:r>
      <w:bookmarkStart w:id="2" w:name="_Hlk389685707"/>
      <w:r w:rsidRPr="006E64DA">
        <w:rPr>
          <w:rFonts w:ascii="黑体" w:eastAsia="黑体" w:hAnsi="黑体" w:cs="黑体" w:hint="eastAsia"/>
          <w:kern w:val="2"/>
          <w:sz w:val="32"/>
          <w:szCs w:val="32"/>
        </w:rPr>
        <w:t>加强内涵建设，积极推动教学实践改革</w:t>
      </w:r>
      <w:bookmarkEnd w:id="2"/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B9227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金融工程专业获批省级一流专业建设点。2020年金融工程专业满三届毕业生，在前期成果的积累下，金融工程专业成功获批省级一流专业建设点。</w:t>
      </w:r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B9227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组建第一支课程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思政省级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教学团队。在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大思政理念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的指导下，充分挖掘学科专业的交叉特色，成功组建“大数据+”专业群课程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团队，探索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思政教育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与学院各专业教育的有效融合。</w:t>
      </w:r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B9227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教师教学水平稳步提升。依托青年教师导师，狠抓青年教师教学基本功训练和教学水平提升。获安徽省第二届本科师范院校智慧教学比赛三等奖1项、安徽省高校第三届同课异构数学竞赛高等数学组一等奖1项。</w:t>
      </w:r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B92273">
        <w:rPr>
          <w:rFonts w:ascii="仿宋" w:eastAsia="仿宋" w:hAnsi="仿宋" w:cs="仿宋" w:hint="eastAsia"/>
          <w:sz w:val="32"/>
          <w:szCs w:val="32"/>
        </w:rPr>
        <w:t>．</w:t>
      </w:r>
      <w:r>
        <w:rPr>
          <w:rFonts w:ascii="仿宋" w:eastAsia="仿宋" w:hAnsi="仿宋" w:cs="仿宋" w:hint="eastAsia"/>
          <w:sz w:val="32"/>
          <w:szCs w:val="32"/>
        </w:rPr>
        <w:t>积极开展教学研究和一流课程培育工作。2020年我院获5项省级教研项目，2项省级线上课程，1项省级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课程思政示范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课，2项省级线上线下混合式和社会实践课程。</w:t>
      </w:r>
    </w:p>
    <w:p w:rsidR="00A15441" w:rsidRPr="006E64DA" w:rsidRDefault="00763CF1" w:rsidP="002A0B6D">
      <w:pPr>
        <w:spacing w:line="560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五、（廉）自省、自律，做到廉洁自律</w:t>
      </w:r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3" w:name="OLE_LINK20"/>
      <w:bookmarkStart w:id="4" w:name="OLE_LINK19"/>
      <w:r>
        <w:rPr>
          <w:rFonts w:ascii="仿宋" w:eastAsia="仿宋" w:hAnsi="仿宋" w:cs="仿宋" w:hint="eastAsia"/>
          <w:sz w:val="32"/>
          <w:szCs w:val="32"/>
        </w:rPr>
        <w:t>树立群众观点，坚持把</w:t>
      </w:r>
      <w:hyperlink r:id="rId6">
        <w:r>
          <w:rPr>
            <w:rFonts w:ascii="仿宋" w:eastAsia="仿宋" w:hAnsi="仿宋" w:cs="仿宋" w:hint="eastAsia"/>
            <w:sz w:val="32"/>
            <w:szCs w:val="32"/>
          </w:rPr>
          <w:t>群众工作</w:t>
        </w:r>
      </w:hyperlink>
      <w:r>
        <w:rPr>
          <w:rFonts w:ascii="仿宋" w:eastAsia="仿宋" w:hAnsi="仿宋" w:cs="仿宋" w:hint="eastAsia"/>
          <w:sz w:val="32"/>
          <w:szCs w:val="32"/>
        </w:rPr>
        <w:t>理念贯穿工作全过程；深入教师和学生，广泛听取意见和建议，尽力去解决他们的困难和问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题。带头杜绝工作当中的资源浪费行为，外出交流，严格执行学校有关文件精神，无任何违纪违规行为。并对照教学工作中存在的风险点进行排查，绷紧廉洁自律这根弦。 </w:t>
      </w:r>
      <w:bookmarkEnd w:id="3"/>
      <w:bookmarkEnd w:id="4"/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结束语</w:t>
      </w:r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一直提醒自己现在那么多双眼睛看着自己，真诚待人，认真做事，才能对得起大家的信任。从事管理岗位有一些粗浅的经验也还存在许多需要学习改进的地方。在日后的工作中不断加强学习提升自己管理水平。</w:t>
      </w:r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以上是对一年</w:t>
      </w:r>
      <w:bookmarkStart w:id="5" w:name="_GoBack"/>
      <w:bookmarkEnd w:id="5"/>
      <w:r>
        <w:rPr>
          <w:rFonts w:ascii="仿宋" w:eastAsia="仿宋" w:hAnsi="仿宋" w:cs="仿宋" w:hint="eastAsia"/>
          <w:sz w:val="32"/>
          <w:szCs w:val="32"/>
        </w:rPr>
        <w:t>任职期间工作的简要总结，请各位领导和老师多批评指正。</w:t>
      </w:r>
    </w:p>
    <w:p w:rsidR="00B92273" w:rsidRDefault="00B92273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15441" w:rsidRDefault="002A0B6D" w:rsidP="002A0B6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2021年3月2日                                         </w:t>
      </w:r>
    </w:p>
    <w:sectPr w:rsidR="00A15441" w:rsidSect="00740ECF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2"/>
  </w:compat>
  <w:rsids>
    <w:rsidRoot w:val="00A15441"/>
    <w:rsid w:val="002A0B6D"/>
    <w:rsid w:val="006E64DA"/>
    <w:rsid w:val="00740ECF"/>
    <w:rsid w:val="00763CF1"/>
    <w:rsid w:val="00A15441"/>
    <w:rsid w:val="00B92273"/>
    <w:rsid w:val="00C45391"/>
    <w:rsid w:val="00D12ACE"/>
    <w:rsid w:val="1A0C0434"/>
    <w:rsid w:val="24E31E29"/>
    <w:rsid w:val="36F51C33"/>
    <w:rsid w:val="370B5336"/>
    <w:rsid w:val="3A435D93"/>
    <w:rsid w:val="3BFC5485"/>
    <w:rsid w:val="43384EEB"/>
    <w:rsid w:val="44EA45B5"/>
    <w:rsid w:val="4A5D10CE"/>
    <w:rsid w:val="4CC203D2"/>
    <w:rsid w:val="786418B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unhideWhenUsed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3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rFonts w:eastAsia="Times New Roman" w:cstheme="minorBidi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ascii="Calibri" w:hAnsi="Calibri" w:cstheme="minorBidi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ascii="Calibri" w:hAnsi="Calibri" w:cstheme="minorBidi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ascii="Calibri" w:hAnsi="Calibri" w:cstheme="minorBidi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ascii="Calibri" w:hAnsi="Calibri" w:cstheme="minorBidi"/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ascii="Calibri" w:hAnsi="Calibri" w:cstheme="minorBidi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ascii="Calibri" w:hAnsi="Calibri" w:cstheme="minorBidi"/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ascii="Calibri" w:hAnsi="Calibri" w:cstheme="minorBidi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ascii="Calibri" w:hAnsi="Calibri" w:cstheme="minorBidi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ascii="Calibri" w:hAnsi="Calibr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rFonts w:ascii="Calibri" w:hAnsi="Calibri" w:cstheme="minorBidi"/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rFonts w:ascii="Calibri" w:hAnsi="Calibri" w:cstheme="minorBidi"/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rFonts w:ascii="Calibri" w:hAnsi="Calibri" w:cstheme="minorBidi"/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rFonts w:ascii="Calibri" w:hAnsi="Calibri" w:cstheme="minorBidi"/>
      <w:sz w:val="21"/>
      <w:szCs w:val="21"/>
    </w:rPr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rFonts w:ascii="Calibri" w:hAnsi="Calibri" w:cstheme="minorBidi"/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rFonts w:ascii="Calibri" w:hAnsi="Calibri" w:cstheme="minorBidi"/>
      <w:sz w:val="21"/>
      <w:szCs w:val="21"/>
    </w:rPr>
  </w:style>
  <w:style w:type="paragraph" w:styleId="a5">
    <w:name w:val="Subtitle"/>
    <w:uiPriority w:val="16"/>
    <w:qFormat/>
    <w:pPr>
      <w:jc w:val="center"/>
    </w:pPr>
    <w:rPr>
      <w:rFonts w:ascii="Calibri" w:hAnsi="Calibri" w:cstheme="minorBidi"/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rFonts w:ascii="Calibri" w:hAnsi="Calibri" w:cstheme="minorBidi"/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rFonts w:ascii="Calibri" w:hAnsi="Calibri" w:cstheme="minorBidi"/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rFonts w:ascii="Calibri" w:hAnsi="Calibri" w:cstheme="minorBidi"/>
      <w:sz w:val="21"/>
      <w:szCs w:val="21"/>
    </w:rPr>
  </w:style>
  <w:style w:type="paragraph" w:styleId="a6">
    <w:name w:val="Normal (Web)"/>
    <w:basedOn w:val="a"/>
    <w:qFormat/>
    <w:rPr>
      <w:rFonts w:ascii="宋体" w:eastAsia="宋体" w:hAnsi="宋体"/>
      <w:sz w:val="24"/>
      <w:szCs w:val="24"/>
    </w:rPr>
  </w:style>
  <w:style w:type="paragraph" w:styleId="a7">
    <w:name w:val="Title"/>
    <w:uiPriority w:val="6"/>
    <w:qFormat/>
    <w:pPr>
      <w:jc w:val="center"/>
    </w:pPr>
    <w:rPr>
      <w:rFonts w:ascii="Calibri" w:hAnsi="Calibri" w:cstheme="minorBidi"/>
      <w:b/>
      <w:sz w:val="32"/>
      <w:szCs w:val="32"/>
    </w:rPr>
  </w:style>
  <w:style w:type="character" w:styleId="a8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9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a">
    <w:name w:val="No Spacing"/>
    <w:uiPriority w:val="5"/>
    <w:qFormat/>
    <w:pPr>
      <w:jc w:val="both"/>
    </w:pPr>
    <w:rPr>
      <w:rFonts w:ascii="Calibri" w:hAnsi="Calibri" w:cstheme="minorBidi"/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b">
    <w:name w:val="Quote"/>
    <w:uiPriority w:val="21"/>
    <w:qFormat/>
    <w:pPr>
      <w:ind w:left="864" w:right="864"/>
      <w:jc w:val="center"/>
    </w:pPr>
    <w:rPr>
      <w:rFonts w:ascii="Calibri" w:hAnsi="Calibri" w:cstheme="minorBidi"/>
      <w:i/>
      <w:color w:val="404040"/>
      <w:sz w:val="21"/>
      <w:szCs w:val="21"/>
    </w:rPr>
  </w:style>
  <w:style w:type="paragraph" w:styleId="ac">
    <w:name w:val="Intense Quote"/>
    <w:uiPriority w:val="22"/>
    <w:qFormat/>
    <w:pPr>
      <w:ind w:left="950" w:right="950"/>
      <w:jc w:val="center"/>
    </w:pPr>
    <w:rPr>
      <w:rFonts w:ascii="Calibri" w:hAnsi="Calibri" w:cstheme="minorBidi"/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d">
    <w:name w:val="List Paragraph"/>
    <w:uiPriority w:val="26"/>
    <w:qFormat/>
    <w:pPr>
      <w:ind w:left="850"/>
      <w:jc w:val="both"/>
    </w:pPr>
    <w:rPr>
      <w:rFonts w:ascii="Calibri" w:hAnsi="Calibri" w:cstheme="minorBidi"/>
      <w:sz w:val="21"/>
      <w:szCs w:val="21"/>
    </w:rPr>
  </w:style>
  <w:style w:type="paragraph" w:customStyle="1" w:styleId="TOC1">
    <w:name w:val="TOC 标题1"/>
    <w:uiPriority w:val="27"/>
    <w:unhideWhenUsed/>
    <w:qFormat/>
    <w:rPr>
      <w:rFonts w:ascii="Calibri" w:hAnsi="Calibri" w:cstheme="minorBidi"/>
      <w:color w:val="2E74B5"/>
      <w:sz w:val="32"/>
      <w:szCs w:val="32"/>
    </w:rPr>
  </w:style>
  <w:style w:type="character" w:customStyle="1" w:styleId="Char0">
    <w:name w:val="页眉 Char"/>
    <w:basedOn w:val="a0"/>
    <w:link w:val="a4"/>
    <w:qFormat/>
    <w:rPr>
      <w:w w:val="100"/>
      <w:sz w:val="18"/>
      <w:szCs w:val="18"/>
      <w:shd w:val="clear" w:color="auto" w:fill="auto"/>
    </w:rPr>
  </w:style>
  <w:style w:type="character" w:customStyle="1" w:styleId="Char">
    <w:name w:val="页脚 Char"/>
    <w:basedOn w:val="a0"/>
    <w:link w:val="a3"/>
    <w:qFormat/>
    <w:rPr>
      <w:w w:val="100"/>
      <w:sz w:val="18"/>
      <w:szCs w:val="18"/>
      <w:shd w:val="clear" w:color="auto" w:fill="auto"/>
    </w:rPr>
  </w:style>
  <w:style w:type="paragraph" w:customStyle="1" w:styleId="16">
    <w:name w:val="列出段落1"/>
    <w:basedOn w:val="a"/>
    <w:qFormat/>
    <w:pPr>
      <w:ind w:firstLine="420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hlzw.com/Special/q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324</Words>
  <Characters>1853</Characters>
  <Application>Microsoft Office Word</Application>
  <DocSecurity>0</DocSecurity>
  <Lines>15</Lines>
  <Paragraphs>4</Paragraphs>
  <ScaleCrop>false</ScaleCrop>
  <Company>HP Inc.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</dc:creator>
  <cp:lastModifiedBy>Administrator</cp:lastModifiedBy>
  <cp:revision>10</cp:revision>
  <dcterms:created xsi:type="dcterms:W3CDTF">2020-04-30T03:31:00Z</dcterms:created>
  <dcterms:modified xsi:type="dcterms:W3CDTF">2021-03-05T00:31:00Z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